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10F" w:rsidRDefault="00C81BBD">
      <w:r>
        <w:t>November 15</w:t>
      </w:r>
      <w:r w:rsidR="00800E4E">
        <w:t>, 2016</w:t>
      </w:r>
      <w:r w:rsidR="00656032">
        <w:t xml:space="preserve"> @ 6:</w:t>
      </w:r>
      <w:r>
        <w:t>15</w:t>
      </w:r>
      <w:r w:rsidR="00656032">
        <w:t xml:space="preserve"> p.m</w:t>
      </w:r>
      <w:proofErr w:type="gramStart"/>
      <w:r w:rsidR="00656032">
        <w:t>.</w:t>
      </w:r>
      <w:proofErr w:type="gramEnd"/>
      <w:r w:rsidR="00B163B4">
        <w:br/>
      </w:r>
      <w:r w:rsidR="00AC0758">
        <w:t>District Offices located at 25 Corporate Park Drive, Hopewell Junction, NY</w:t>
      </w:r>
    </w:p>
    <w:p w:rsidR="0004510F" w:rsidRDefault="0004510F"/>
    <w:p w:rsidR="0004510F" w:rsidRDefault="0004510F">
      <w:r>
        <w:t>PRESENT:</w:t>
      </w:r>
      <w:r>
        <w:tab/>
      </w:r>
      <w:r>
        <w:tab/>
      </w:r>
      <w:r w:rsidR="00656032">
        <w:t>Ms. Goodman</w:t>
      </w:r>
      <w:r w:rsidR="00800E4E">
        <w:t xml:space="preserve">, Mr. </w:t>
      </w:r>
      <w:proofErr w:type="spellStart"/>
      <w:r w:rsidR="00800E4E">
        <w:t>Sloshower</w:t>
      </w:r>
      <w:proofErr w:type="spellEnd"/>
      <w:r w:rsidR="00656032">
        <w:t>,</w:t>
      </w:r>
      <w:r w:rsidR="00800E4E">
        <w:t xml:space="preserve"> </w:t>
      </w:r>
      <w:r>
        <w:t xml:space="preserve">Mrs. </w:t>
      </w:r>
      <w:proofErr w:type="spellStart"/>
      <w:r>
        <w:t>Kelland</w:t>
      </w:r>
      <w:proofErr w:type="spellEnd"/>
      <w:r w:rsidR="00D138AA">
        <w:t xml:space="preserve"> (ex-officio)</w:t>
      </w:r>
    </w:p>
    <w:p w:rsidR="00E856E8" w:rsidRDefault="0004510F" w:rsidP="00E856E8">
      <w:pPr>
        <w:spacing w:after="0" w:line="240" w:lineRule="auto"/>
      </w:pPr>
      <w:r>
        <w:t>ALSO PRESENT:</w:t>
      </w:r>
      <w:r>
        <w:tab/>
      </w:r>
      <w:r>
        <w:tab/>
      </w:r>
      <w:r w:rsidR="00D33BCD">
        <w:t>Ms. Cintron, Ms. Torres Henning</w:t>
      </w:r>
      <w:r w:rsidR="00C81BBD">
        <w:t xml:space="preserve">, Ms. Ryan, Ms. </w:t>
      </w:r>
      <w:proofErr w:type="spellStart"/>
      <w:r w:rsidR="00C81BBD">
        <w:t>Luongo</w:t>
      </w:r>
      <w:proofErr w:type="spellEnd"/>
      <w:r w:rsidR="00C81BBD">
        <w:t>, Ms. Sen</w:t>
      </w:r>
      <w:r w:rsidR="00E856E8">
        <w:t xml:space="preserve">, </w:t>
      </w:r>
    </w:p>
    <w:p w:rsidR="0004510F" w:rsidRDefault="00E856E8" w:rsidP="00E856E8">
      <w:pPr>
        <w:spacing w:after="0" w:line="240" w:lineRule="auto"/>
        <w:ind w:left="1440" w:firstLine="720"/>
      </w:pPr>
      <w:r>
        <w:t xml:space="preserve">Miss. </w:t>
      </w:r>
      <w:proofErr w:type="spellStart"/>
      <w:r>
        <w:t>Minassian</w:t>
      </w:r>
      <w:proofErr w:type="spellEnd"/>
      <w:r>
        <w:t>,</w:t>
      </w:r>
      <w:r>
        <w:t xml:space="preserve"> </w:t>
      </w:r>
      <w:r>
        <w:t xml:space="preserve">Miss. </w:t>
      </w:r>
      <w:proofErr w:type="spellStart"/>
      <w:r>
        <w:t>Susman</w:t>
      </w:r>
      <w:proofErr w:type="spellEnd"/>
      <w:r>
        <w:t xml:space="preserve">, Miss. </w:t>
      </w:r>
      <w:proofErr w:type="spellStart"/>
      <w:r>
        <w:t>Nardone</w:t>
      </w:r>
      <w:proofErr w:type="spellEnd"/>
    </w:p>
    <w:p w:rsidR="00E856E8" w:rsidRDefault="00E856E8" w:rsidP="00E856E8">
      <w:pPr>
        <w:spacing w:after="0" w:line="240" w:lineRule="auto"/>
        <w:ind w:left="1440" w:firstLine="720"/>
      </w:pPr>
    </w:p>
    <w:p w:rsidR="00D138AA" w:rsidRDefault="0004510F" w:rsidP="00D138AA">
      <w:pPr>
        <w:pBdr>
          <w:bottom w:val="single" w:sz="12" w:space="1" w:color="auto"/>
        </w:pBdr>
        <w:spacing w:after="0" w:line="240" w:lineRule="auto"/>
      </w:pPr>
      <w:r>
        <w:t>Invited Guest:</w:t>
      </w:r>
      <w:r>
        <w:tab/>
      </w:r>
      <w:r>
        <w:tab/>
      </w:r>
      <w:r w:rsidR="00D138AA">
        <w:t>Ms. Pedro, District Clerk</w:t>
      </w:r>
    </w:p>
    <w:p w:rsidR="00D138AA" w:rsidRDefault="00D138AA">
      <w:pPr>
        <w:pBdr>
          <w:bottom w:val="single" w:sz="12" w:space="1" w:color="auto"/>
        </w:pBdr>
      </w:pPr>
    </w:p>
    <w:p w:rsidR="0004510F" w:rsidRDefault="0004510F">
      <w:pPr>
        <w:pBdr>
          <w:bottom w:val="single" w:sz="12" w:space="1" w:color="auto"/>
        </w:pBdr>
      </w:pPr>
      <w:r>
        <w:t>There was no one from the public present.</w:t>
      </w:r>
    </w:p>
    <w:p w:rsidR="0004510F" w:rsidRDefault="0004510F">
      <w:pPr>
        <w:pBdr>
          <w:bottom w:val="single" w:sz="12" w:space="1" w:color="auto"/>
        </w:pBdr>
      </w:pPr>
    </w:p>
    <w:p w:rsidR="0004510F" w:rsidRDefault="000451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2178"/>
      </w:tblGrid>
      <w:tr w:rsidR="0004510F" w:rsidTr="003B1F79">
        <w:tc>
          <w:tcPr>
            <w:tcW w:w="7398" w:type="dxa"/>
          </w:tcPr>
          <w:p w:rsidR="0004510F" w:rsidRDefault="00800E4E" w:rsidP="00E856E8">
            <w:r>
              <w:t>The meeting was called to order at 6</w:t>
            </w:r>
            <w:r w:rsidR="00D33BCD">
              <w:t>:</w:t>
            </w:r>
            <w:r w:rsidR="00E856E8">
              <w:t>1</w:t>
            </w:r>
            <w:r w:rsidR="00D33BCD">
              <w:t>5</w:t>
            </w:r>
            <w:r w:rsidR="0004510F">
              <w:t xml:space="preserve"> p.m.</w:t>
            </w:r>
            <w:r w:rsidR="00CB7023">
              <w:t xml:space="preserve"> by </w:t>
            </w:r>
            <w:r w:rsidR="00E856E8">
              <w:t xml:space="preserve">Chairperson Eddy </w:t>
            </w:r>
            <w:proofErr w:type="spellStart"/>
            <w:r w:rsidR="00E856E8">
              <w:t>Sloshower</w:t>
            </w:r>
            <w:proofErr w:type="spellEnd"/>
            <w:r w:rsidR="00CB7023">
              <w:t>.</w:t>
            </w:r>
          </w:p>
        </w:tc>
        <w:tc>
          <w:tcPr>
            <w:tcW w:w="2178" w:type="dxa"/>
          </w:tcPr>
          <w:p w:rsidR="0004510F" w:rsidRDefault="00A41E17">
            <w:r>
              <w:t>CALL TO ORDER</w:t>
            </w:r>
          </w:p>
        </w:tc>
      </w:tr>
      <w:tr w:rsidR="0004510F" w:rsidTr="003B1F79">
        <w:tc>
          <w:tcPr>
            <w:tcW w:w="7398" w:type="dxa"/>
          </w:tcPr>
          <w:p w:rsidR="0004510F" w:rsidRDefault="0004510F"/>
        </w:tc>
        <w:tc>
          <w:tcPr>
            <w:tcW w:w="2178" w:type="dxa"/>
          </w:tcPr>
          <w:p w:rsidR="0004510F" w:rsidRDefault="0004510F"/>
        </w:tc>
      </w:tr>
      <w:tr w:rsidR="0004510F" w:rsidTr="003B1F79">
        <w:tc>
          <w:tcPr>
            <w:tcW w:w="7398" w:type="dxa"/>
          </w:tcPr>
          <w:p w:rsidR="0004510F" w:rsidRDefault="0004510F"/>
        </w:tc>
        <w:tc>
          <w:tcPr>
            <w:tcW w:w="2178" w:type="dxa"/>
          </w:tcPr>
          <w:p w:rsidR="0004510F" w:rsidRDefault="0004510F"/>
        </w:tc>
      </w:tr>
      <w:tr w:rsidR="0004510F" w:rsidTr="003B1F79">
        <w:tc>
          <w:tcPr>
            <w:tcW w:w="7398" w:type="dxa"/>
          </w:tcPr>
          <w:p w:rsidR="0004510F" w:rsidRDefault="0004510F" w:rsidP="009E7CA1">
            <w:pPr>
              <w:pStyle w:val="ListParagraph"/>
              <w:numPr>
                <w:ilvl w:val="0"/>
                <w:numId w:val="2"/>
              </w:numPr>
            </w:pPr>
            <w:r>
              <w:t>Pledge of Allegiance</w:t>
            </w:r>
          </w:p>
        </w:tc>
        <w:tc>
          <w:tcPr>
            <w:tcW w:w="2178" w:type="dxa"/>
          </w:tcPr>
          <w:p w:rsidR="0004510F" w:rsidRDefault="00A41E17">
            <w:r>
              <w:t>PLEDGE</w:t>
            </w:r>
          </w:p>
        </w:tc>
      </w:tr>
      <w:tr w:rsidR="00800E4E" w:rsidTr="003B1F79">
        <w:tc>
          <w:tcPr>
            <w:tcW w:w="7398" w:type="dxa"/>
          </w:tcPr>
          <w:p w:rsidR="00800E4E" w:rsidRDefault="00800E4E"/>
        </w:tc>
        <w:tc>
          <w:tcPr>
            <w:tcW w:w="2178" w:type="dxa"/>
          </w:tcPr>
          <w:p w:rsidR="00800E4E" w:rsidRDefault="00800E4E"/>
        </w:tc>
      </w:tr>
      <w:tr w:rsidR="00800E4E" w:rsidTr="003B1F79">
        <w:tc>
          <w:tcPr>
            <w:tcW w:w="7398" w:type="dxa"/>
          </w:tcPr>
          <w:p w:rsidR="00E856E8" w:rsidRDefault="00E856E8" w:rsidP="00E856E8">
            <w:pPr>
              <w:pStyle w:val="ListParagraph"/>
              <w:numPr>
                <w:ilvl w:val="0"/>
                <w:numId w:val="2"/>
              </w:numPr>
            </w:pPr>
            <w:r>
              <w:t>Approval of Minutes</w:t>
            </w:r>
          </w:p>
        </w:tc>
        <w:tc>
          <w:tcPr>
            <w:tcW w:w="2178" w:type="dxa"/>
          </w:tcPr>
          <w:p w:rsidR="00800E4E" w:rsidRDefault="00E856E8" w:rsidP="00D33BCD">
            <w:r>
              <w:t>MINUTES</w:t>
            </w:r>
            <w:r w:rsidR="00D33BCD">
              <w:t xml:space="preserve"> </w:t>
            </w:r>
          </w:p>
        </w:tc>
      </w:tr>
      <w:tr w:rsidR="00800E4E" w:rsidTr="003B1F79">
        <w:tc>
          <w:tcPr>
            <w:tcW w:w="7398" w:type="dxa"/>
          </w:tcPr>
          <w:p w:rsidR="00E63CCF" w:rsidRDefault="00E63CCF" w:rsidP="00F74163"/>
          <w:p w:rsidR="00E856E8" w:rsidRDefault="00E856E8" w:rsidP="00E856E8">
            <w:r>
              <w:t>The minutes were accepted by consensus of the committee with an edit to the date of the committee meeting from October 19 to October 20.</w:t>
            </w:r>
          </w:p>
        </w:tc>
        <w:tc>
          <w:tcPr>
            <w:tcW w:w="2178" w:type="dxa"/>
          </w:tcPr>
          <w:p w:rsidR="00800E4E" w:rsidRDefault="00800E4E"/>
        </w:tc>
      </w:tr>
      <w:tr w:rsidR="0004510F" w:rsidTr="003B1F79">
        <w:tc>
          <w:tcPr>
            <w:tcW w:w="7398" w:type="dxa"/>
          </w:tcPr>
          <w:p w:rsidR="0004510F" w:rsidRDefault="0004510F"/>
        </w:tc>
        <w:tc>
          <w:tcPr>
            <w:tcW w:w="2178" w:type="dxa"/>
          </w:tcPr>
          <w:p w:rsidR="0004510F" w:rsidRDefault="0004510F"/>
        </w:tc>
      </w:tr>
      <w:tr w:rsidR="0004510F" w:rsidTr="003B1F79">
        <w:tc>
          <w:tcPr>
            <w:tcW w:w="7398" w:type="dxa"/>
          </w:tcPr>
          <w:p w:rsidR="0004510F" w:rsidRDefault="00BD0D39" w:rsidP="00BD0D39">
            <w:pPr>
              <w:pStyle w:val="ListParagraph"/>
              <w:numPr>
                <w:ilvl w:val="0"/>
                <w:numId w:val="2"/>
              </w:numPr>
            </w:pPr>
            <w:r>
              <w:t xml:space="preserve">Welcome and introduction of student committee member Nicole </w:t>
            </w:r>
            <w:proofErr w:type="spellStart"/>
            <w:r>
              <w:t>Nardone</w:t>
            </w:r>
            <w:proofErr w:type="spellEnd"/>
            <w:r>
              <w:t>, senior cl</w:t>
            </w:r>
            <w:r w:rsidR="00673CBD">
              <w:t>ass president at John Jay High S</w:t>
            </w:r>
            <w:r>
              <w:t>chool</w:t>
            </w:r>
          </w:p>
        </w:tc>
        <w:tc>
          <w:tcPr>
            <w:tcW w:w="2178" w:type="dxa"/>
          </w:tcPr>
          <w:p w:rsidR="0004510F" w:rsidRDefault="00BD0D39" w:rsidP="00D33BCD">
            <w:r>
              <w:t>WELCOME</w:t>
            </w:r>
          </w:p>
        </w:tc>
      </w:tr>
      <w:tr w:rsidR="0004510F" w:rsidTr="003B1F79">
        <w:tc>
          <w:tcPr>
            <w:tcW w:w="7398" w:type="dxa"/>
          </w:tcPr>
          <w:p w:rsidR="0004510F" w:rsidRDefault="0004510F"/>
        </w:tc>
        <w:tc>
          <w:tcPr>
            <w:tcW w:w="2178" w:type="dxa"/>
          </w:tcPr>
          <w:p w:rsidR="0004510F" w:rsidRDefault="0004510F"/>
        </w:tc>
      </w:tr>
      <w:tr w:rsidR="0004510F" w:rsidTr="00D33BCD">
        <w:trPr>
          <w:trHeight w:val="558"/>
        </w:trPr>
        <w:tc>
          <w:tcPr>
            <w:tcW w:w="7398" w:type="dxa"/>
          </w:tcPr>
          <w:p w:rsidR="0004510F" w:rsidRDefault="00BD0D39" w:rsidP="009E7CA1">
            <w:pPr>
              <w:pStyle w:val="ListParagraph"/>
              <w:numPr>
                <w:ilvl w:val="0"/>
                <w:numId w:val="2"/>
              </w:numPr>
            </w:pPr>
            <w:r>
              <w:lastRenderedPageBreak/>
              <w:t>Discussion of Legislative Action Committee Letter</w:t>
            </w:r>
          </w:p>
        </w:tc>
        <w:tc>
          <w:tcPr>
            <w:tcW w:w="2178" w:type="dxa"/>
          </w:tcPr>
          <w:p w:rsidR="0004510F" w:rsidRDefault="00BD0D39">
            <w:r>
              <w:t>DISCUSSION</w:t>
            </w:r>
          </w:p>
        </w:tc>
      </w:tr>
      <w:tr w:rsidR="0004510F" w:rsidTr="003B1F79">
        <w:tc>
          <w:tcPr>
            <w:tcW w:w="7398" w:type="dxa"/>
          </w:tcPr>
          <w:p w:rsidR="0004510F" w:rsidRDefault="00BD0D39" w:rsidP="00BD0D39">
            <w:r>
              <w:t xml:space="preserve">Ms. Ryan </w:t>
            </w:r>
            <w:r w:rsidR="00673CBD">
              <w:t>shared</w:t>
            </w:r>
            <w:r>
              <w:t xml:space="preserve"> that words were being removed from the letter</w:t>
            </w:r>
            <w:r w:rsidR="00673CBD">
              <w:t>, as written by the committee,</w:t>
            </w:r>
            <w:r>
              <w:t xml:space="preserve"> during the board meeting.  She did not feel the board members on the committee supported the letter during board discussion.</w:t>
            </w:r>
          </w:p>
          <w:p w:rsidR="00BD0D39" w:rsidRDefault="00BD0D39" w:rsidP="00BD0D39"/>
          <w:p w:rsidR="00BD0D39" w:rsidRDefault="00BD0D39" w:rsidP="00BD0D39">
            <w:r>
              <w:t xml:space="preserve">Chairperson </w:t>
            </w:r>
            <w:proofErr w:type="spellStart"/>
            <w:r>
              <w:t>Sloshower</w:t>
            </w:r>
            <w:proofErr w:type="spellEnd"/>
            <w:r>
              <w:t xml:space="preserve"> indicated that the board has the final say on anything done by any committee.  Mr. </w:t>
            </w:r>
            <w:proofErr w:type="spellStart"/>
            <w:r>
              <w:t>Sloshower</w:t>
            </w:r>
            <w:proofErr w:type="spellEnd"/>
            <w:r>
              <w:t xml:space="preserve"> wants to ensure that the work of the committee is fully supported by all committee members.</w:t>
            </w:r>
          </w:p>
          <w:p w:rsidR="00BD0D39" w:rsidRDefault="00BD0D39" w:rsidP="00BD0D39"/>
          <w:p w:rsidR="00BD0D39" w:rsidRDefault="00BD0D39" w:rsidP="00BD0D39">
            <w:r>
              <w:t xml:space="preserve">Board President </w:t>
            </w:r>
            <w:proofErr w:type="spellStart"/>
            <w:r>
              <w:t>Kelland</w:t>
            </w:r>
            <w:proofErr w:type="spellEnd"/>
            <w:r>
              <w:t xml:space="preserve"> indicated that she was happy with the letter at the committee meeting but sometimes you must compromise at board meetings.  There was agreement on the goal of the letter but the board felt the language should be reconsidered.</w:t>
            </w:r>
          </w:p>
          <w:p w:rsidR="008B5909" w:rsidRDefault="008B5909" w:rsidP="00BD0D39"/>
          <w:p w:rsidR="008B5909" w:rsidRDefault="008B5909" w:rsidP="00BD0D39">
            <w:r>
              <w:t>The committee thanked Ms. Sen for her work on the draft letter.</w:t>
            </w:r>
          </w:p>
          <w:p w:rsidR="008B5909" w:rsidRDefault="008B5909" w:rsidP="00BD0D39"/>
          <w:p w:rsidR="008B5909" w:rsidRDefault="008B5909" w:rsidP="00BD0D39">
            <w:r>
              <w:t>Ms. Cintron shared that the committee should include diverse people with diverse ideas and should represent the committee in a positive light.</w:t>
            </w:r>
          </w:p>
          <w:p w:rsidR="008B5909" w:rsidRDefault="008B5909" w:rsidP="00BD0D39"/>
          <w:p w:rsidR="008B5909" w:rsidRDefault="008B5909" w:rsidP="00BD0D39">
            <w:r>
              <w:t>Ms. Ryan felt that both the committee meetings were productive and the problem was that the excitement was not there at the board meeting.</w:t>
            </w:r>
          </w:p>
          <w:p w:rsidR="008B5909" w:rsidRDefault="008B5909" w:rsidP="00BD0D39"/>
          <w:p w:rsidR="008B5909" w:rsidRDefault="008B5909" w:rsidP="00BD0D39">
            <w:r>
              <w:t>Ms. Goodman indicated that the board felt the tone of the letter was counterproductive to asking our legislators to lobby on our behalf.</w:t>
            </w:r>
          </w:p>
          <w:p w:rsidR="008B5909" w:rsidRDefault="008B5909" w:rsidP="00BD0D39"/>
          <w:p w:rsidR="008B5909" w:rsidRDefault="008B5909" w:rsidP="008B5909">
            <w:r>
              <w:t xml:space="preserve">President </w:t>
            </w:r>
            <w:proofErr w:type="spellStart"/>
            <w:r>
              <w:t>Kelland</w:t>
            </w:r>
            <w:proofErr w:type="spellEnd"/>
            <w:r>
              <w:t xml:space="preserve"> offered the suggestion that the committee should have edited the letter to say, “as Commissioner Elia stated…” when referencing the “flawed” standards.</w:t>
            </w:r>
          </w:p>
          <w:p w:rsidR="008B5909" w:rsidRDefault="008B5909" w:rsidP="008B5909"/>
          <w:p w:rsidR="008B5909" w:rsidRDefault="008B5909" w:rsidP="008B5909">
            <w:r>
              <w:t xml:space="preserve">Chairperson </w:t>
            </w:r>
            <w:proofErr w:type="spellStart"/>
            <w:r>
              <w:t>Sloshower</w:t>
            </w:r>
            <w:proofErr w:type="spellEnd"/>
            <w:r>
              <w:t xml:space="preserve"> reminded the committee that the board tabled the letter for revisions by the board who will contribute their thoughts on the letter.</w:t>
            </w:r>
          </w:p>
          <w:p w:rsidR="008B5909" w:rsidRDefault="008B5909" w:rsidP="008B5909"/>
          <w:p w:rsidR="008B5909" w:rsidRDefault="008B5909" w:rsidP="008B5909">
            <w:r>
              <w:t xml:space="preserve">Ms. Torres Henning </w:t>
            </w:r>
            <w:r w:rsidR="00DC6C9B">
              <w:t>felt</w:t>
            </w:r>
            <w:r>
              <w:t xml:space="preserve"> that the committee was a venue for the community to express concerns about what is going on from parents in the community.</w:t>
            </w:r>
          </w:p>
          <w:p w:rsidR="008B5909" w:rsidRDefault="008B5909" w:rsidP="008B5909"/>
          <w:p w:rsidR="008B5909" w:rsidRDefault="008B5909" w:rsidP="008B5909">
            <w:r>
              <w:t xml:space="preserve">President </w:t>
            </w:r>
            <w:proofErr w:type="spellStart"/>
            <w:r>
              <w:t>Kelland</w:t>
            </w:r>
            <w:proofErr w:type="spellEnd"/>
            <w:r>
              <w:t xml:space="preserve"> acknowledged there was a difference amongst the committee members about how to accomplish the goals of the committee.</w:t>
            </w:r>
          </w:p>
          <w:p w:rsidR="008B5909" w:rsidRDefault="008B5909" w:rsidP="008B5909"/>
          <w:p w:rsidR="008B5909" w:rsidRDefault="008B5909" w:rsidP="008B5909">
            <w:r>
              <w:t>Ms. Ryan shared that she had an issue with how the board committee members did not stand up or react with enthusiasm to other board members regarding the letter.</w:t>
            </w:r>
          </w:p>
          <w:p w:rsidR="008B5909" w:rsidRDefault="008B5909" w:rsidP="008B5909"/>
          <w:p w:rsidR="008B5909" w:rsidRDefault="008B5909" w:rsidP="008B5909">
            <w:r>
              <w:t xml:space="preserve">Chairperson </w:t>
            </w:r>
            <w:proofErr w:type="spellStart"/>
            <w:r>
              <w:t>Sloshower</w:t>
            </w:r>
            <w:proofErr w:type="spellEnd"/>
            <w:r>
              <w:t xml:space="preserve"> understood that remarks made at the board meeting </w:t>
            </w:r>
            <w:r w:rsidR="00DC6C9B">
              <w:t>through</w:t>
            </w:r>
            <w:r>
              <w:t xml:space="preserve"> a prepared statement against a specific group on the </w:t>
            </w:r>
            <w:r w:rsidR="00DC6C9B">
              <w:t xml:space="preserve">committee </w:t>
            </w:r>
            <w:r>
              <w:t>set the tone instead of that board member making suggestions to the language</w:t>
            </w:r>
            <w:r w:rsidR="00DC6C9B">
              <w:t xml:space="preserve"> in the letter</w:t>
            </w:r>
            <w:r>
              <w:t>.</w:t>
            </w:r>
          </w:p>
          <w:p w:rsidR="002B208A" w:rsidRDefault="002B208A" w:rsidP="008B5909"/>
          <w:p w:rsidR="002B208A" w:rsidRDefault="002B208A" w:rsidP="008B5909">
            <w:r>
              <w:t xml:space="preserve">Ms. Torres Henning informed the committee that although Commissioner Elia said that the standards are flawed that </w:t>
            </w:r>
            <w:r w:rsidR="00DC6C9B">
              <w:t xml:space="preserve">the State </w:t>
            </w:r>
            <w:r>
              <w:t xml:space="preserve">is keeping the testing for the length of time </w:t>
            </w:r>
            <w:r w:rsidR="00DC6C9B">
              <w:t xml:space="preserve">they were intended </w:t>
            </w:r>
            <w:proofErr w:type="gramStart"/>
            <w:r w:rsidR="00DC6C9B">
              <w:t xml:space="preserve">-- </w:t>
            </w:r>
            <w:r>
              <w:t xml:space="preserve"> three</w:t>
            </w:r>
            <w:proofErr w:type="gramEnd"/>
            <w:r>
              <w:t xml:space="preserve"> consecutive years.</w:t>
            </w:r>
          </w:p>
          <w:p w:rsidR="002B208A" w:rsidRDefault="002B208A" w:rsidP="008B5909"/>
          <w:p w:rsidR="002B208A" w:rsidRDefault="002B208A" w:rsidP="008B5909">
            <w:r>
              <w:t xml:space="preserve">President </w:t>
            </w:r>
            <w:proofErr w:type="spellStart"/>
            <w:r>
              <w:t>Kelland</w:t>
            </w:r>
            <w:proofErr w:type="spellEnd"/>
            <w:r>
              <w:t xml:space="preserve"> shared information from the Politics in Education forum that she attended with Superintendent Carrion and Mr. </w:t>
            </w:r>
            <w:proofErr w:type="spellStart"/>
            <w:r>
              <w:t>Galletta</w:t>
            </w:r>
            <w:proofErr w:type="spellEnd"/>
            <w:r>
              <w:t>.</w:t>
            </w:r>
          </w:p>
        </w:tc>
        <w:tc>
          <w:tcPr>
            <w:tcW w:w="2178" w:type="dxa"/>
          </w:tcPr>
          <w:p w:rsidR="0004510F" w:rsidRDefault="0004510F"/>
        </w:tc>
      </w:tr>
      <w:tr w:rsidR="0004510F" w:rsidTr="00CB2740">
        <w:trPr>
          <w:trHeight w:val="342"/>
        </w:trPr>
        <w:tc>
          <w:tcPr>
            <w:tcW w:w="7398" w:type="dxa"/>
          </w:tcPr>
          <w:p w:rsidR="0004510F" w:rsidRDefault="0004510F"/>
        </w:tc>
        <w:tc>
          <w:tcPr>
            <w:tcW w:w="2178" w:type="dxa"/>
          </w:tcPr>
          <w:p w:rsidR="0004510F" w:rsidRDefault="0004510F"/>
        </w:tc>
      </w:tr>
      <w:tr w:rsidR="0004510F" w:rsidTr="003B1F79">
        <w:tc>
          <w:tcPr>
            <w:tcW w:w="7398" w:type="dxa"/>
          </w:tcPr>
          <w:p w:rsidR="0004510F" w:rsidRDefault="00BD0D39" w:rsidP="00DC6C9B">
            <w:pPr>
              <w:pStyle w:val="ListParagraph"/>
              <w:numPr>
                <w:ilvl w:val="0"/>
                <w:numId w:val="2"/>
              </w:numPr>
            </w:pPr>
            <w:r>
              <w:t xml:space="preserve"> </w:t>
            </w:r>
            <w:r w:rsidR="007C7BDF">
              <w:t xml:space="preserve">Chairperson </w:t>
            </w:r>
            <w:proofErr w:type="spellStart"/>
            <w:r w:rsidR="007C7BDF">
              <w:t>Sloshower</w:t>
            </w:r>
            <w:proofErr w:type="spellEnd"/>
            <w:r w:rsidR="007C7BDF">
              <w:t xml:space="preserve"> discussed the items on the agenda and the topics that he would like the committee to begin drafting letters.  Mr. </w:t>
            </w:r>
            <w:proofErr w:type="spellStart"/>
            <w:r w:rsidR="007C7BDF">
              <w:t>Sloshower</w:t>
            </w:r>
            <w:proofErr w:type="spellEnd"/>
            <w:r w:rsidR="007C7BDF">
              <w:t xml:space="preserve"> explained that unfunded mandates are when the State requires the district to do something and then gives </w:t>
            </w:r>
            <w:r w:rsidR="00DC6C9B">
              <w:t>the district</w:t>
            </w:r>
            <w:bookmarkStart w:id="0" w:name="_GoBack"/>
            <w:bookmarkEnd w:id="0"/>
            <w:r w:rsidR="007C7BDF">
              <w:t xml:space="preserve"> no money to do it.  It is estimated that there are 108 unfunded mandates costing the district approximately one million dollars.  This poses an undue pressure on the taxpayers and the district.</w:t>
            </w:r>
          </w:p>
        </w:tc>
        <w:tc>
          <w:tcPr>
            <w:tcW w:w="2178" w:type="dxa"/>
          </w:tcPr>
          <w:p w:rsidR="0004510F" w:rsidRDefault="00BD0D39">
            <w:r>
              <w:t>UNFUNDED MANDATES</w:t>
            </w:r>
          </w:p>
        </w:tc>
      </w:tr>
      <w:tr w:rsidR="0004510F" w:rsidTr="003B1F79">
        <w:tc>
          <w:tcPr>
            <w:tcW w:w="7398" w:type="dxa"/>
          </w:tcPr>
          <w:p w:rsidR="0004510F" w:rsidRPr="008F4690" w:rsidRDefault="0004510F"/>
        </w:tc>
        <w:tc>
          <w:tcPr>
            <w:tcW w:w="2178" w:type="dxa"/>
          </w:tcPr>
          <w:p w:rsidR="0004510F" w:rsidRDefault="0004510F"/>
        </w:tc>
      </w:tr>
      <w:tr w:rsidR="00D002B6" w:rsidTr="003B1F79">
        <w:tc>
          <w:tcPr>
            <w:tcW w:w="7398" w:type="dxa"/>
          </w:tcPr>
          <w:p w:rsidR="00D002B6" w:rsidRDefault="007C7BDF" w:rsidP="009E24A4">
            <w:pPr>
              <w:pStyle w:val="ListParagraph"/>
              <w:numPr>
                <w:ilvl w:val="0"/>
                <w:numId w:val="2"/>
              </w:numPr>
            </w:pPr>
            <w:r>
              <w:t xml:space="preserve">Chairperson </w:t>
            </w:r>
            <w:proofErr w:type="spellStart"/>
            <w:r>
              <w:t>Sloshower</w:t>
            </w:r>
            <w:proofErr w:type="spellEnd"/>
            <w:r>
              <w:t xml:space="preserve"> explained the term Gap Elimination Adjustment.   Simply, the State needed to pay bills so they made up the shortfall by taking money from school district</w:t>
            </w:r>
            <w:r w:rsidR="009E24A4">
              <w:t>s</w:t>
            </w:r>
            <w:r>
              <w:t xml:space="preserve">.  The </w:t>
            </w:r>
            <w:proofErr w:type="spellStart"/>
            <w:r>
              <w:t>Wappingers</w:t>
            </w:r>
            <w:proofErr w:type="spellEnd"/>
            <w:r>
              <w:t xml:space="preserve"> Central School District has been shortchanged $48 million since 2010.  And there is no plan for the State to pay districts back.  NYSSBA is fighting for the GAP money to be returned to the districts.  </w:t>
            </w:r>
          </w:p>
        </w:tc>
        <w:tc>
          <w:tcPr>
            <w:tcW w:w="2178" w:type="dxa"/>
          </w:tcPr>
          <w:p w:rsidR="00D002B6" w:rsidRDefault="00BD0D39">
            <w:r>
              <w:t>GEA</w:t>
            </w:r>
          </w:p>
        </w:tc>
      </w:tr>
      <w:tr w:rsidR="000C0D58" w:rsidTr="003B1F79">
        <w:tc>
          <w:tcPr>
            <w:tcW w:w="7398" w:type="dxa"/>
          </w:tcPr>
          <w:p w:rsidR="000C0D58" w:rsidRDefault="000C0D58" w:rsidP="000C0D58">
            <w:pPr>
              <w:tabs>
                <w:tab w:val="left" w:pos="2655"/>
              </w:tabs>
            </w:pPr>
          </w:p>
        </w:tc>
        <w:tc>
          <w:tcPr>
            <w:tcW w:w="2178" w:type="dxa"/>
          </w:tcPr>
          <w:p w:rsidR="000C0D58" w:rsidRDefault="000C0D58"/>
        </w:tc>
      </w:tr>
      <w:tr w:rsidR="000C0D58" w:rsidTr="003B1F79">
        <w:tc>
          <w:tcPr>
            <w:tcW w:w="7398" w:type="dxa"/>
          </w:tcPr>
          <w:p w:rsidR="009E24A4" w:rsidRDefault="009E24A4" w:rsidP="009E24A4">
            <w:pPr>
              <w:tabs>
                <w:tab w:val="left" w:pos="2655"/>
              </w:tabs>
              <w:ind w:left="720"/>
            </w:pPr>
            <w:r>
              <w:t xml:space="preserve">Ms. Goodman added that the district </w:t>
            </w:r>
            <w:proofErr w:type="spellStart"/>
            <w:r>
              <w:t>can not</w:t>
            </w:r>
            <w:proofErr w:type="spellEnd"/>
            <w:r>
              <w:t xml:space="preserve"> raise taxes beyond the tax cap of 2% max or the rate of inflation without a supermajority vote of 60% of the voters.  </w:t>
            </w:r>
          </w:p>
          <w:p w:rsidR="009E24A4" w:rsidRDefault="009E24A4" w:rsidP="009E24A4">
            <w:pPr>
              <w:tabs>
                <w:tab w:val="left" w:pos="2655"/>
              </w:tabs>
              <w:ind w:left="720"/>
            </w:pPr>
          </w:p>
          <w:p w:rsidR="00CA7D70" w:rsidRDefault="009E24A4" w:rsidP="009E24A4">
            <w:pPr>
              <w:tabs>
                <w:tab w:val="left" w:pos="2655"/>
              </w:tabs>
              <w:ind w:left="720"/>
            </w:pPr>
            <w:r>
              <w:t>One factor of many in State Aid calculations is enrollment.  State Aid calculations may change to be based on enrollment which may negatively impact WCSD as we have experienced a declining enrollment.</w:t>
            </w:r>
          </w:p>
          <w:p w:rsidR="009E24A4" w:rsidRDefault="009E24A4" w:rsidP="009E24A4">
            <w:pPr>
              <w:tabs>
                <w:tab w:val="left" w:pos="2655"/>
              </w:tabs>
              <w:ind w:left="720"/>
            </w:pPr>
          </w:p>
          <w:p w:rsidR="009E24A4" w:rsidRDefault="009E24A4" w:rsidP="0097429D">
            <w:pPr>
              <w:tabs>
                <w:tab w:val="left" w:pos="2655"/>
              </w:tabs>
              <w:ind w:left="720"/>
            </w:pPr>
            <w:r>
              <w:t xml:space="preserve">The committee also discussed the uncertainty </w:t>
            </w:r>
            <w:r w:rsidR="0097429D">
              <w:t>of the impact of the President-E</w:t>
            </w:r>
            <w:r>
              <w:t>lect</w:t>
            </w:r>
            <w:r w:rsidR="0097429D">
              <w:t>’s policies</w:t>
            </w:r>
            <w:r>
              <w:t xml:space="preserve"> on education, the standards, and appointments to key educational positions.</w:t>
            </w:r>
          </w:p>
        </w:tc>
        <w:tc>
          <w:tcPr>
            <w:tcW w:w="2178" w:type="dxa"/>
          </w:tcPr>
          <w:p w:rsidR="000C0D58" w:rsidRDefault="009E24A4">
            <w:r>
              <w:t>TAX CAP</w:t>
            </w:r>
          </w:p>
          <w:p w:rsidR="009E24A4" w:rsidRDefault="009E24A4"/>
          <w:p w:rsidR="009E24A4" w:rsidRDefault="009E24A4"/>
          <w:p w:rsidR="009E24A4" w:rsidRDefault="009E24A4"/>
          <w:p w:rsidR="009E24A4" w:rsidRDefault="009E24A4">
            <w:r>
              <w:t>STATE AID</w:t>
            </w:r>
          </w:p>
          <w:p w:rsidR="009E24A4" w:rsidRDefault="009E24A4"/>
          <w:p w:rsidR="009E24A4" w:rsidRDefault="009E24A4"/>
          <w:p w:rsidR="009E24A4" w:rsidRDefault="009E24A4"/>
          <w:p w:rsidR="009E24A4" w:rsidRDefault="009E24A4"/>
          <w:p w:rsidR="009E24A4" w:rsidRDefault="009E24A4">
            <w:r>
              <w:t>CHANGE IN GOV’T</w:t>
            </w:r>
          </w:p>
        </w:tc>
      </w:tr>
      <w:tr w:rsidR="000C0D58" w:rsidTr="003B1F79">
        <w:tc>
          <w:tcPr>
            <w:tcW w:w="7398" w:type="dxa"/>
          </w:tcPr>
          <w:p w:rsidR="000C0D58" w:rsidRDefault="000C0D58" w:rsidP="000C0D58">
            <w:pPr>
              <w:tabs>
                <w:tab w:val="left" w:pos="2655"/>
              </w:tabs>
            </w:pPr>
          </w:p>
        </w:tc>
        <w:tc>
          <w:tcPr>
            <w:tcW w:w="2178" w:type="dxa"/>
          </w:tcPr>
          <w:p w:rsidR="000C0D58" w:rsidRDefault="000C0D58"/>
        </w:tc>
      </w:tr>
      <w:tr w:rsidR="00D002B6" w:rsidTr="003B1F79">
        <w:tc>
          <w:tcPr>
            <w:tcW w:w="7398" w:type="dxa"/>
          </w:tcPr>
          <w:p w:rsidR="00CA7D70" w:rsidRPr="00316FB0" w:rsidRDefault="00CA7D70" w:rsidP="000C0D58">
            <w:pPr>
              <w:tabs>
                <w:tab w:val="left" w:pos="2655"/>
              </w:tabs>
              <w:rPr>
                <w:b/>
              </w:rPr>
            </w:pPr>
            <w:r w:rsidRPr="00316FB0">
              <w:rPr>
                <w:b/>
              </w:rPr>
              <w:t>Next Steps:</w:t>
            </w:r>
          </w:p>
          <w:p w:rsidR="009E24A4" w:rsidRDefault="009E24A4" w:rsidP="00BD0D39">
            <w:pPr>
              <w:pStyle w:val="ListParagraph"/>
              <w:numPr>
                <w:ilvl w:val="0"/>
                <w:numId w:val="4"/>
              </w:numPr>
              <w:tabs>
                <w:tab w:val="left" w:pos="2655"/>
              </w:tabs>
            </w:pPr>
            <w:r>
              <w:t xml:space="preserve">Mr. </w:t>
            </w:r>
            <w:proofErr w:type="spellStart"/>
            <w:r>
              <w:t>Sloshower</w:t>
            </w:r>
            <w:proofErr w:type="spellEnd"/>
            <w:r>
              <w:t xml:space="preserve"> encouraged the students to work collaboratively to draft a letter on any of the topics that interest them.  The committee values their input and encourages the students to express their concerns with the committee.</w:t>
            </w:r>
          </w:p>
          <w:p w:rsidR="00D002B6" w:rsidRDefault="00CA7D70" w:rsidP="00BD0D39">
            <w:pPr>
              <w:pStyle w:val="ListParagraph"/>
              <w:numPr>
                <w:ilvl w:val="0"/>
                <w:numId w:val="4"/>
              </w:numPr>
              <w:tabs>
                <w:tab w:val="left" w:pos="2655"/>
              </w:tabs>
            </w:pPr>
            <w:r>
              <w:t>The committee members</w:t>
            </w:r>
            <w:r w:rsidR="00E856E8">
              <w:t xml:space="preserve"> will begin to prepare ideas to draft letters on to following topics:  unfunded mandates</w:t>
            </w:r>
            <w:r w:rsidR="00BD0D39">
              <w:t xml:space="preserve"> and</w:t>
            </w:r>
            <w:r w:rsidR="00E856E8">
              <w:t xml:space="preserve"> </w:t>
            </w:r>
            <w:r w:rsidR="00BD0D39">
              <w:t xml:space="preserve">the Gap Elimination Adjustment (GEA) </w:t>
            </w:r>
            <w:r w:rsidR="000C0D58">
              <w:tab/>
            </w:r>
          </w:p>
        </w:tc>
        <w:tc>
          <w:tcPr>
            <w:tcW w:w="2178" w:type="dxa"/>
          </w:tcPr>
          <w:p w:rsidR="00D002B6" w:rsidRDefault="00BD0D39">
            <w:r>
              <w:t>NEXT STEPS</w:t>
            </w:r>
          </w:p>
        </w:tc>
      </w:tr>
      <w:tr w:rsidR="00CA7D70" w:rsidTr="003B1F79">
        <w:tc>
          <w:tcPr>
            <w:tcW w:w="7398" w:type="dxa"/>
          </w:tcPr>
          <w:p w:rsidR="00CA7D70" w:rsidRDefault="00CA7D70" w:rsidP="00CA7D70"/>
        </w:tc>
        <w:tc>
          <w:tcPr>
            <w:tcW w:w="2178" w:type="dxa"/>
          </w:tcPr>
          <w:p w:rsidR="00CA7D70" w:rsidRDefault="00CA7D70" w:rsidP="00BB1744"/>
        </w:tc>
      </w:tr>
      <w:tr w:rsidR="00D002B6" w:rsidTr="003B1F79">
        <w:tc>
          <w:tcPr>
            <w:tcW w:w="7398" w:type="dxa"/>
          </w:tcPr>
          <w:p w:rsidR="00D002B6" w:rsidRDefault="00E856E8" w:rsidP="00BB1744">
            <w:pPr>
              <w:pStyle w:val="ListParagraph"/>
              <w:numPr>
                <w:ilvl w:val="0"/>
                <w:numId w:val="2"/>
              </w:numPr>
            </w:pPr>
            <w:r>
              <w:t>Committee Meeting Date</w:t>
            </w:r>
          </w:p>
        </w:tc>
        <w:tc>
          <w:tcPr>
            <w:tcW w:w="2178" w:type="dxa"/>
          </w:tcPr>
          <w:p w:rsidR="00D002B6" w:rsidRDefault="00E856E8" w:rsidP="00BB1744">
            <w:r>
              <w:t>MEETING DATE</w:t>
            </w:r>
          </w:p>
        </w:tc>
      </w:tr>
      <w:tr w:rsidR="00D002B6" w:rsidTr="003B1F79">
        <w:tc>
          <w:tcPr>
            <w:tcW w:w="7398" w:type="dxa"/>
          </w:tcPr>
          <w:p w:rsidR="00D002B6" w:rsidRDefault="00D002B6" w:rsidP="0028729C"/>
        </w:tc>
        <w:tc>
          <w:tcPr>
            <w:tcW w:w="2178" w:type="dxa"/>
          </w:tcPr>
          <w:p w:rsidR="00D002B6" w:rsidRDefault="00D002B6"/>
        </w:tc>
      </w:tr>
      <w:tr w:rsidR="00D002B6" w:rsidTr="003B1F79">
        <w:tc>
          <w:tcPr>
            <w:tcW w:w="7398" w:type="dxa"/>
          </w:tcPr>
          <w:p w:rsidR="00E63CCF" w:rsidRDefault="00D77F4C" w:rsidP="00E63CCF">
            <w:r>
              <w:t xml:space="preserve">The </w:t>
            </w:r>
            <w:r w:rsidR="007E6D08">
              <w:t>Legislative Action</w:t>
            </w:r>
            <w:r>
              <w:t xml:space="preserve"> Committee </w:t>
            </w:r>
            <w:r w:rsidR="00DF549E">
              <w:t xml:space="preserve">is </w:t>
            </w:r>
            <w:r>
              <w:t xml:space="preserve">scheduled </w:t>
            </w:r>
            <w:r w:rsidR="007E6D08">
              <w:t xml:space="preserve">to meet on the </w:t>
            </w:r>
            <w:r w:rsidR="00E63CCF">
              <w:t>following date:</w:t>
            </w:r>
          </w:p>
          <w:p w:rsidR="00D002B6" w:rsidRPr="00AC142C" w:rsidRDefault="00E856E8" w:rsidP="00E856E8">
            <w:pPr>
              <w:rPr>
                <w:b/>
              </w:rPr>
            </w:pPr>
            <w:r>
              <w:rPr>
                <w:b/>
              </w:rPr>
              <w:t>Tuesday, January 17, 2017</w:t>
            </w:r>
            <w:r w:rsidR="007E6D08" w:rsidRPr="00AC142C">
              <w:rPr>
                <w:b/>
              </w:rPr>
              <w:t xml:space="preserve"> at 6:15 p.m. at the District Offices.</w:t>
            </w:r>
            <w:r w:rsidR="00D77F4C" w:rsidRPr="00AC142C">
              <w:rPr>
                <w:b/>
              </w:rPr>
              <w:t xml:space="preserve">  </w:t>
            </w:r>
          </w:p>
        </w:tc>
        <w:tc>
          <w:tcPr>
            <w:tcW w:w="2178" w:type="dxa"/>
          </w:tcPr>
          <w:p w:rsidR="00D002B6" w:rsidRDefault="00D002B6"/>
        </w:tc>
      </w:tr>
      <w:tr w:rsidR="00D002B6" w:rsidTr="003B1F79">
        <w:tc>
          <w:tcPr>
            <w:tcW w:w="7398" w:type="dxa"/>
          </w:tcPr>
          <w:p w:rsidR="00D66ED1" w:rsidRDefault="00D66ED1"/>
        </w:tc>
        <w:tc>
          <w:tcPr>
            <w:tcW w:w="2178" w:type="dxa"/>
          </w:tcPr>
          <w:p w:rsidR="00D002B6" w:rsidRDefault="00D002B6"/>
        </w:tc>
      </w:tr>
      <w:tr w:rsidR="00D002B6" w:rsidTr="003B1F79">
        <w:tc>
          <w:tcPr>
            <w:tcW w:w="7398" w:type="dxa"/>
          </w:tcPr>
          <w:p w:rsidR="00D002B6" w:rsidRPr="00A41E17" w:rsidRDefault="00D002B6">
            <w:pPr>
              <w:rPr>
                <w:u w:val="single"/>
              </w:rPr>
            </w:pPr>
            <w:r>
              <w:rPr>
                <w:u w:val="single"/>
              </w:rPr>
              <w:t>Adjournment</w:t>
            </w:r>
          </w:p>
        </w:tc>
        <w:tc>
          <w:tcPr>
            <w:tcW w:w="2178" w:type="dxa"/>
          </w:tcPr>
          <w:p w:rsidR="00D002B6" w:rsidRDefault="00D002B6">
            <w:r>
              <w:t>ADJOURNMENT</w:t>
            </w:r>
          </w:p>
        </w:tc>
      </w:tr>
      <w:tr w:rsidR="00D002B6" w:rsidTr="003B1F79">
        <w:tc>
          <w:tcPr>
            <w:tcW w:w="7398" w:type="dxa"/>
          </w:tcPr>
          <w:p w:rsidR="00D002B6" w:rsidRDefault="00D002B6"/>
        </w:tc>
        <w:tc>
          <w:tcPr>
            <w:tcW w:w="2178" w:type="dxa"/>
          </w:tcPr>
          <w:p w:rsidR="00D002B6" w:rsidRDefault="00D002B6"/>
        </w:tc>
      </w:tr>
      <w:tr w:rsidR="00D002B6" w:rsidTr="003B1F79">
        <w:tc>
          <w:tcPr>
            <w:tcW w:w="7398" w:type="dxa"/>
          </w:tcPr>
          <w:p w:rsidR="00D002B6" w:rsidRDefault="000050F5" w:rsidP="00D138AA">
            <w:r>
              <w:t xml:space="preserve">The meeting adjourned at </w:t>
            </w:r>
            <w:r w:rsidR="00E856E8">
              <w:t>7:35</w:t>
            </w:r>
            <w:r w:rsidR="00E63CCF">
              <w:t xml:space="preserve"> p.m.</w:t>
            </w:r>
          </w:p>
        </w:tc>
        <w:tc>
          <w:tcPr>
            <w:tcW w:w="2178" w:type="dxa"/>
          </w:tcPr>
          <w:p w:rsidR="00D002B6" w:rsidRDefault="00D002B6"/>
        </w:tc>
      </w:tr>
      <w:tr w:rsidR="00D002B6" w:rsidTr="003B1F79">
        <w:tc>
          <w:tcPr>
            <w:tcW w:w="7398" w:type="dxa"/>
          </w:tcPr>
          <w:p w:rsidR="00D002B6" w:rsidRDefault="00D002B6"/>
        </w:tc>
        <w:tc>
          <w:tcPr>
            <w:tcW w:w="2178" w:type="dxa"/>
          </w:tcPr>
          <w:p w:rsidR="00D002B6" w:rsidRDefault="00D002B6"/>
        </w:tc>
      </w:tr>
    </w:tbl>
    <w:p w:rsidR="00A41E17" w:rsidRDefault="00A41E17"/>
    <w:p w:rsidR="00A41E17" w:rsidRDefault="00A41E17" w:rsidP="00A41E17">
      <w:pPr>
        <w:spacing w:after="0"/>
      </w:pPr>
      <w:r>
        <w:t>Respectfully Submitted,</w:t>
      </w:r>
    </w:p>
    <w:p w:rsidR="00A41E17" w:rsidRDefault="00A41E17" w:rsidP="00A41E17">
      <w:pPr>
        <w:spacing w:after="0"/>
      </w:pPr>
    </w:p>
    <w:p w:rsidR="00A41E17" w:rsidRDefault="00A41E17" w:rsidP="00A41E17">
      <w:pPr>
        <w:spacing w:after="0"/>
      </w:pPr>
    </w:p>
    <w:p w:rsidR="00A41E17" w:rsidRDefault="00A41E17" w:rsidP="00A41E17">
      <w:pPr>
        <w:spacing w:after="0"/>
      </w:pPr>
      <w:r>
        <w:t>___________________________________</w:t>
      </w:r>
    </w:p>
    <w:p w:rsidR="00A41E17" w:rsidRDefault="00D138AA" w:rsidP="00A41E17">
      <w:pPr>
        <w:spacing w:after="0"/>
      </w:pPr>
      <w:r>
        <w:t>Alberta Pedro</w:t>
      </w:r>
    </w:p>
    <w:p w:rsidR="00A41E17" w:rsidRDefault="00A41E17" w:rsidP="00A41E17">
      <w:pPr>
        <w:spacing w:after="0"/>
      </w:pPr>
      <w:r>
        <w:t>District Clerk</w:t>
      </w:r>
    </w:p>
    <w:sectPr w:rsidR="00A41E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ED" w:rsidRDefault="008919ED" w:rsidP="0004510F">
      <w:pPr>
        <w:spacing w:after="0" w:line="240" w:lineRule="auto"/>
      </w:pPr>
      <w:r>
        <w:separator/>
      </w:r>
    </w:p>
  </w:endnote>
  <w:endnote w:type="continuationSeparator" w:id="0">
    <w:p w:rsidR="008919ED" w:rsidRDefault="008919ED" w:rsidP="0004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ED" w:rsidRDefault="008919ED" w:rsidP="0004510F">
      <w:pPr>
        <w:spacing w:after="0" w:line="240" w:lineRule="auto"/>
      </w:pPr>
      <w:r>
        <w:separator/>
      </w:r>
    </w:p>
  </w:footnote>
  <w:footnote w:type="continuationSeparator" w:id="0">
    <w:p w:rsidR="008919ED" w:rsidRDefault="008919ED" w:rsidP="00045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0F" w:rsidRDefault="00656032" w:rsidP="0004510F">
    <w:pPr>
      <w:pStyle w:val="Header"/>
      <w:rPr>
        <w:color w:val="365F91" w:themeColor="accent1" w:themeShade="BF"/>
      </w:rPr>
    </w:pPr>
    <w:r>
      <w:rPr>
        <w:noProof/>
        <w:color w:val="365F91" w:themeColor="accent1" w:themeShade="BF"/>
      </w:rPr>
      <mc:AlternateContent>
        <mc:Choice Requires="wps">
          <w:drawing>
            <wp:anchor distT="0" distB="0" distL="114300" distR="114300" simplePos="0" relativeHeight="251659264" behindDoc="0" locked="0" layoutInCell="1" allowOverlap="1">
              <wp:simplePos x="0" y="0"/>
              <wp:positionH relativeFrom="column">
                <wp:posOffset>-455316</wp:posOffset>
              </wp:positionH>
              <wp:positionV relativeFrom="paragraph">
                <wp:posOffset>-400050</wp:posOffset>
              </wp:positionV>
              <wp:extent cx="3582446" cy="969053"/>
              <wp:effectExtent l="57150" t="57150" r="56515" b="59690"/>
              <wp:wrapNone/>
              <wp:docPr id="57" name="Straight Connector 57"/>
              <wp:cNvGraphicFramePr/>
              <a:graphic xmlns:a="http://schemas.openxmlformats.org/drawingml/2006/main">
                <a:graphicData uri="http://schemas.microsoft.com/office/word/2010/wordprocessingShape">
                  <wps:wsp>
                    <wps:cNvCnPr/>
                    <wps:spPr>
                      <a:xfrm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85pt,-31.5pt" to="246.2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" filled="t" fillcolor="#95b3d7 [1940]" strokecolor="#95b3d7 [1940]">
              <v:fill color2="#95b3d7 [1940]" rotate="t" focusposition=".5,.5" focussize="" colors="0 #b7d0f1;.5 #d2e0f5;1 #e8effa" focus="100%" type="gradientRadial"/>
            </v:line>
          </w:pict>
        </mc:Fallback>
      </mc:AlternateContent>
    </w:r>
    <w:sdt>
      <w:sdtPr>
        <w:rPr>
          <w:color w:val="365F91" w:themeColor="accent1" w:themeShade="BF"/>
        </w:rPr>
        <w:id w:val="-2077122317"/>
        <w:docPartObj>
          <w:docPartGallery w:val="Page Numbers (Margins)"/>
          <w:docPartUnique/>
        </w:docPartObj>
      </w:sdtPr>
      <w:sdtEndPr/>
      <w:sdtContent>
        <w:r w:rsidR="003B1F79" w:rsidRPr="003B1F79">
          <w:rPr>
            <w:noProof/>
            <w:color w:val="365F91" w:themeColor="accent1" w:themeShade="BF"/>
          </w:rPr>
          <mc:AlternateContent>
            <mc:Choice Requires="wps">
              <w:drawing>
                <wp:anchor distT="0" distB="0" distL="114300" distR="114300" simplePos="0" relativeHeight="251661312" behindDoc="0" locked="0" layoutInCell="0" allowOverlap="1" wp14:anchorId="2B71B711" wp14:editId="4488CF55">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F79" w:rsidRDefault="003B1F7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DC6C9B" w:rsidRPr="00DC6C9B">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3B1F79" w:rsidRDefault="003B1F7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DC6C9B" w:rsidRPr="00DC6C9B">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sdt>
      <w:sdtPr>
        <w:rPr>
          <w:color w:val="365F91" w:themeColor="accent1" w:themeShade="BF"/>
        </w:rPr>
        <w:alias w:val="Title"/>
        <w:id w:val="79116639"/>
        <w:dataBinding w:prefixMappings="xmlns:ns0='http://schemas.openxmlformats.org/package/2006/metadata/core-properties' xmlns:ns1='http://purl.org/dc/elements/1.1/'" w:xpath="/ns0:coreProperties[1]/ns1:title[1]" w:storeItemID="{6C3C8BC8-F283-45AE-878A-BAB7291924A1}"/>
        <w:text/>
      </w:sdtPr>
      <w:sdtEndPr/>
      <w:sdtContent>
        <w:r>
          <w:rPr>
            <w:color w:val="365F91" w:themeColor="accent1" w:themeShade="BF"/>
          </w:rPr>
          <w:t>Legislative Action</w:t>
        </w:r>
        <w:r w:rsidR="0004510F">
          <w:rPr>
            <w:color w:val="365F91" w:themeColor="accent1" w:themeShade="BF"/>
          </w:rPr>
          <w:t xml:space="preserve"> Committee Meeting</w:t>
        </w:r>
        <w:r w:rsidR="00390270">
          <w:rPr>
            <w:color w:val="365F91" w:themeColor="accent1" w:themeShade="BF"/>
          </w:rPr>
          <w:t xml:space="preserve">                                                                    DRAFT</w:t>
        </w:r>
      </w:sdtContent>
    </w:sdt>
  </w:p>
  <w:p w:rsidR="0004510F" w:rsidRDefault="00045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3655"/>
    <w:multiLevelType w:val="hybridMultilevel"/>
    <w:tmpl w:val="5030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56C7F"/>
    <w:multiLevelType w:val="hybridMultilevel"/>
    <w:tmpl w:val="5232B4D2"/>
    <w:lvl w:ilvl="0" w:tplc="30766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683707"/>
    <w:multiLevelType w:val="hybridMultilevel"/>
    <w:tmpl w:val="A7A2A0F2"/>
    <w:lvl w:ilvl="0" w:tplc="30766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93D2D"/>
    <w:multiLevelType w:val="hybridMultilevel"/>
    <w:tmpl w:val="327A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0F"/>
    <w:rsid w:val="000050F5"/>
    <w:rsid w:val="0004510F"/>
    <w:rsid w:val="0009637A"/>
    <w:rsid w:val="000C0D58"/>
    <w:rsid w:val="000E0536"/>
    <w:rsid w:val="00125F20"/>
    <w:rsid w:val="00251C1A"/>
    <w:rsid w:val="002B208A"/>
    <w:rsid w:val="002D0A7F"/>
    <w:rsid w:val="00316FB0"/>
    <w:rsid w:val="00384B53"/>
    <w:rsid w:val="00390270"/>
    <w:rsid w:val="003B1F79"/>
    <w:rsid w:val="00450D54"/>
    <w:rsid w:val="0050074A"/>
    <w:rsid w:val="00501C29"/>
    <w:rsid w:val="005072A7"/>
    <w:rsid w:val="0052552A"/>
    <w:rsid w:val="006278A7"/>
    <w:rsid w:val="00656032"/>
    <w:rsid w:val="00673CBD"/>
    <w:rsid w:val="006C46FD"/>
    <w:rsid w:val="007552B7"/>
    <w:rsid w:val="007B641E"/>
    <w:rsid w:val="007C7BDF"/>
    <w:rsid w:val="007E6D08"/>
    <w:rsid w:val="00800E4E"/>
    <w:rsid w:val="00840DCD"/>
    <w:rsid w:val="0088359E"/>
    <w:rsid w:val="008919ED"/>
    <w:rsid w:val="008B5909"/>
    <w:rsid w:val="008F4690"/>
    <w:rsid w:val="0097429D"/>
    <w:rsid w:val="00975C65"/>
    <w:rsid w:val="009E24A4"/>
    <w:rsid w:val="009E7CA1"/>
    <w:rsid w:val="00A359ED"/>
    <w:rsid w:val="00A36114"/>
    <w:rsid w:val="00A41E17"/>
    <w:rsid w:val="00AC0758"/>
    <w:rsid w:val="00AC142C"/>
    <w:rsid w:val="00B163B4"/>
    <w:rsid w:val="00B214A4"/>
    <w:rsid w:val="00BA5861"/>
    <w:rsid w:val="00BB1744"/>
    <w:rsid w:val="00BD0D39"/>
    <w:rsid w:val="00C81BBD"/>
    <w:rsid w:val="00CA7D70"/>
    <w:rsid w:val="00CB2740"/>
    <w:rsid w:val="00CB7023"/>
    <w:rsid w:val="00D002B6"/>
    <w:rsid w:val="00D138AA"/>
    <w:rsid w:val="00D33BCD"/>
    <w:rsid w:val="00D66ED1"/>
    <w:rsid w:val="00D77F4C"/>
    <w:rsid w:val="00DB1609"/>
    <w:rsid w:val="00DC6C9B"/>
    <w:rsid w:val="00DE722E"/>
    <w:rsid w:val="00DF549E"/>
    <w:rsid w:val="00E06E83"/>
    <w:rsid w:val="00E2783D"/>
    <w:rsid w:val="00E63CCF"/>
    <w:rsid w:val="00E856E8"/>
    <w:rsid w:val="00F33A3D"/>
    <w:rsid w:val="00F461EF"/>
    <w:rsid w:val="00F74163"/>
    <w:rsid w:val="00F9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0F"/>
  </w:style>
  <w:style w:type="paragraph" w:styleId="Footer">
    <w:name w:val="footer"/>
    <w:basedOn w:val="Normal"/>
    <w:link w:val="FooterChar"/>
    <w:uiPriority w:val="99"/>
    <w:unhideWhenUsed/>
    <w:rsid w:val="00045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0F"/>
  </w:style>
  <w:style w:type="paragraph" w:styleId="BalloonText">
    <w:name w:val="Balloon Text"/>
    <w:basedOn w:val="Normal"/>
    <w:link w:val="BalloonTextChar"/>
    <w:uiPriority w:val="99"/>
    <w:semiHidden/>
    <w:unhideWhenUsed/>
    <w:rsid w:val="00045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0F"/>
    <w:rPr>
      <w:rFonts w:ascii="Tahoma" w:hAnsi="Tahoma" w:cs="Tahoma"/>
      <w:sz w:val="16"/>
      <w:szCs w:val="16"/>
    </w:rPr>
  </w:style>
  <w:style w:type="table" w:styleId="TableGrid">
    <w:name w:val="Table Grid"/>
    <w:basedOn w:val="TableNormal"/>
    <w:uiPriority w:val="59"/>
    <w:rsid w:val="0004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0F"/>
  </w:style>
  <w:style w:type="paragraph" w:styleId="Footer">
    <w:name w:val="footer"/>
    <w:basedOn w:val="Normal"/>
    <w:link w:val="FooterChar"/>
    <w:uiPriority w:val="99"/>
    <w:unhideWhenUsed/>
    <w:rsid w:val="00045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0F"/>
  </w:style>
  <w:style w:type="paragraph" w:styleId="BalloonText">
    <w:name w:val="Balloon Text"/>
    <w:basedOn w:val="Normal"/>
    <w:link w:val="BalloonTextChar"/>
    <w:uiPriority w:val="99"/>
    <w:semiHidden/>
    <w:unhideWhenUsed/>
    <w:rsid w:val="00045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0F"/>
    <w:rPr>
      <w:rFonts w:ascii="Tahoma" w:hAnsi="Tahoma" w:cs="Tahoma"/>
      <w:sz w:val="16"/>
      <w:szCs w:val="16"/>
    </w:rPr>
  </w:style>
  <w:style w:type="table" w:styleId="TableGrid">
    <w:name w:val="Table Grid"/>
    <w:basedOn w:val="TableNormal"/>
    <w:uiPriority w:val="59"/>
    <w:rsid w:val="0004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Legislative Action Committee Meeting                                                                    DRAFT</vt:lpstr>
    </vt:vector>
  </TitlesOfParts>
  <Company>Wappingers Central School District</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Action Committee Meeting                                                                    DRAFT</dc:title>
  <dc:creator>wcsd</dc:creator>
  <cp:lastModifiedBy>wcsd</cp:lastModifiedBy>
  <cp:revision>6</cp:revision>
  <cp:lastPrinted>2016-11-21T14:36:00Z</cp:lastPrinted>
  <dcterms:created xsi:type="dcterms:W3CDTF">2016-11-18T16:58:00Z</dcterms:created>
  <dcterms:modified xsi:type="dcterms:W3CDTF">2016-11-21T15:50:00Z</dcterms:modified>
</cp:coreProperties>
</file>